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Saját közösségi művészeti projekt létrehozása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Az ötlettől a megvalósításig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Lépésről lépésre útmutató egy közösségi művészeti projekt megvalósításához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Közösségi feltérképezés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Cél: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Megérteni, kik alkotják a közösséget, mi fontos számukra, és milyen erőforrásokkal rendelkeznek már.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Példa: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Szervezz egy rövid közösségi feltérképező alkalmat. Hozz létre három „szigetet”: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Amit szeretünk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Ami miatt aggódunk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Amin változtatni szeretnénk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Kérd meg a résztvevőket, hogy írják fel ötleteiket a megfelelő szigetekhez, majd közösen nézzétek át az eredményeket. Ez segít tiszta képet kapni arról, mi a legfontosabb a közösség számára.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Milyen eredményei lettek a közösségi feltérképezésnek?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Projekt címe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(Sokszor könnyebb később címet adni a projektnek, amikor már jobban körvonalazódott.)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Milyen művészeti formákat szeretnél használni?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(pl. falfestmény • street art • színház • fórumszínház • zene • tánc • film • fotó • zine • digitális média • kézművesség • design)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Cél: Mit szeretnél elérni?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Határozd meg világosan és tömören a projekt fő témáját, célját és várt eredményeit.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„Egy közös falfestmény létrehozása fiatalokkal, amely az inkluzív városról alkotott elképzeléseiket mutatja meg, és nyilvános teret ad a véleményük kifejezésére.”)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Célcsoport: Kinek szól a projekt?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Határozd meg pontosan azt a csoportot vagy közösséget, akikkel dolgozni szeretnél.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„14–18 éves helyi fiatalok, akik elszakadtnak érzik magukat a közélettől, és szeretnék megosztani a városról alkotott álmaikat.”)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Helyszín: Milyen teret használnál, és hol?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Azonosítsd a lehetséges helyszíneket és tereket.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(pl. beltéri, kültéri, tágas, meghitt, nyilvános, privát, formális, informális, akadálymentes)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Érdekelt felek térképe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Kiket érdemes bevonni?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Azonosítsd a projekt érintettjeit, partnereit és támogatóit.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Mely helyi szervezetek, iskolák vagy kulturális központok tudnának támogatni vagy együttműködni veled?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iskolák, ifjúsági klubok, kissebbségi közösségek, civil szervezetek, helyi művészek, önkormányzat)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Ki tudná támogatni a projektet térrel, eszközökkel vagy láthatósággal?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(pl. helyi vállalkozások, kulturális alapítványok, önkormányzati művészeti pályázatok, helyi média)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Miért szeretnéd megvalósítani ezt a projektet?</w:t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Milyen problémát, kihívást vagy történetet szeretnél feldolgozni?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Fogalmazd meg világosan a célt és azt a változást, amit látni szeretnél.</w:t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„A város fiataljai elszakadtnak érzik magukat a közösségi döntésektől, és nincs terük arra, hogy kifejezzék véleményüket vagy ötleteiket.”)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Mik a projekt megvalósításának fő lépései?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Állíts össze egy idővonalat, és rendelj felelősöket az egyes lépésekhez. Ki mit csinál, és mikorra? Határozz meg reális határidőket!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Bontsd le a nagy feladatokat kisebb, kezelhető lépésekre.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Gondolj olyan lépésekre, mint: előkészítés, kommunikáció, logisztika, elérés, alkotás, disszemináció.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„3. lépés: promóciós tartalmak készítése és az esemény népszerűsítése – digitális média csoport – március 15.”)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Mire van szükséged?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Azonosítsd a szükséges eszközöket, felszereléseket, erőforrásokat, engedélyeket vagy támogatást.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Példa: festék, ecsetek, állványzat, védőfelszerelés, közterület-használati engedély, önkéntesek, étel és ital a résztvevőknek, hangtechnika, promóciós anyagok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Mennyibe kerül a projekt, és hogyan fedezed a költségeket?</w:t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Cél: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költségek becslése és a finanszírozási források azonosítása.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474.545454545454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Bevonzási és részvételi stratégiák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Cél: A folyamat legyen részvételi, biztonságos és élvezetes.</w:t>
      </w:r>
    </w:p>
    <w:p w:rsidR="00000000" w:rsidDel="00000000" w:rsidP="00000000" w:rsidRDefault="00000000" w:rsidRPr="00000000" w14:paraId="0000003B">
      <w:pPr>
        <w:spacing w:after="240" w:before="240" w:line="294.545454545454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projekt önszerveződő lesz, vagy valaki koordinálja?</w:t>
      </w:r>
    </w:p>
    <w:p w:rsidR="00000000" w:rsidDel="00000000" w:rsidP="00000000" w:rsidRDefault="00000000" w:rsidRPr="00000000" w14:paraId="0000003C">
      <w:pPr>
        <w:spacing w:after="240" w:before="240" w:line="294.545454545454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van koordinátor, pontosan mi a szerepe?</w:t>
      </w:r>
    </w:p>
    <w:p w:rsidR="00000000" w:rsidDel="00000000" w:rsidP="00000000" w:rsidRDefault="00000000" w:rsidRPr="00000000" w14:paraId="0000003D">
      <w:pPr>
        <w:spacing w:after="240" w:before="240" w:line="294.545454545454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inkább önvezérelt a folyamat, hogyan indítod el, hogyan tartod fenn az energiát, és hogyan biztosítod, hogy mindenki tudja, hogy szabadon csatlakozhat?</w:t>
      </w:r>
    </w:p>
    <w:p w:rsidR="00000000" w:rsidDel="00000000" w:rsidP="00000000" w:rsidRDefault="00000000" w:rsidRPr="00000000" w14:paraId="0000003E">
      <w:pPr>
        <w:spacing w:after="240" w:before="240" w:line="294.5454545454545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(Példák: jégtörő játékok és bemelegítő gyakorlatok, egyértelmű instrukciók és vizuális segédletek, kiscsoportos munka vagy peer-to-peer támogatás)</w:t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Hogyan segíted elő a közösségi tulajdonérzet kialakulását?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Hogyan vonod be a közösséget az alkotásba vagy az aktivitás ösztönzésébe?</w:t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„Nyílt festőnapok szervezése, ahol a résztvevők együtt festik a falfestményt, díszítik a teret vagy installációkat hoznak létre.”)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Fenntarthatóság és disszemináció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Cél: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projekt lezárása után is fennmaradjon az energia.</w:t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Hogyan dokumentálod a folyamatot és a tanulságokat?</w:t>
      </w:r>
    </w:p>
    <w:p w:rsidR="00000000" w:rsidDel="00000000" w:rsidP="00000000" w:rsidRDefault="00000000" w:rsidRPr="00000000" w14:paraId="0000004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fiatal résztvevők bevonása „projekt újságíróként”, akik fotókat, videókat készítenek, és idézeteket gyűjtenek.)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Hogyan osztod meg az eredményeket és a tanulságokat?</w:t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(Példák: rövid videók és reel-ek készítése a folyamat során; záróvideó és interjúk; kiállítás vagy nyilvános esemény; blogposztok, hírlevelek; helyi média vagy iskolák bevonása.)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Hogyan folytatódhat a projekt a lezárás után?</w:t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(Példák: ifjúsági művészeti csoport létrehozása; évente ismétlődő esemény; pályázás kis támogatásokra; a létrejött alkotás további használata közösségi eseményekhez.)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Reflexió és értékelés</w:t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Cél: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Tanulás a tapasztalatokból.</w:t>
      </w:r>
    </w:p>
    <w:p w:rsidR="00000000" w:rsidDel="00000000" w:rsidP="00000000" w:rsidRDefault="00000000" w:rsidRPr="00000000" w14:paraId="0000005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 lett a projekt eredménye? Történt-e változás a közösségben?</w:t>
      </w:r>
    </w:p>
    <w:p w:rsidR="00000000" w:rsidDel="00000000" w:rsidP="00000000" w:rsidRDefault="00000000" w:rsidRPr="00000000" w14:paraId="0000005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„Egy közösség által festett, sokoldalúan használható fal; erősebb párbeszéd a fiatalok és a helyi döntéshozók között; új kapcsolatok különböző hátterű szomszédok között.”)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Mit tanultál te, és mit tanultak a résztvevők?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„Megtanultam rugalmasan reagálni a felmerülő helyzetekre.” „A résztvevők magabiztosabban fejezték ki véleményüket, technikai készségeket és együttműködési képességeket fejlesztettek.”)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Mit csinálnál másképp legközelebb?</w:t>
      </w:r>
    </w:p>
    <w:p w:rsidR="00000000" w:rsidDel="00000000" w:rsidP="00000000" w:rsidRDefault="00000000" w:rsidRPr="00000000" w14:paraId="0000005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(Példa: „Korábban kezdenénk a toborzást, és több időt szánnánk a reflektálásra és a történetmesélésre.”)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bookmarkStart w:colFirst="0" w:colLast="0" w:name="_heading=h.pr0u8boavzkf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2Char" w:customStyle="1">
    <w:name w:val="Címsor 2 Char"/>
    <w:basedOn w:val="Bekezdsalapbettpusa"/>
    <w:link w:val="Cmsor2"/>
    <w:uiPriority w:val="9"/>
    <w:rsid w:val="00CA609C"/>
    <w:rPr>
      <w:rFonts w:ascii="Times New Roman" w:cs="Times New Roman" w:eastAsia="Times New Roman" w:hAnsi="Times New Roman"/>
      <w:b w:val="1"/>
      <w:bCs w:val="1"/>
      <w:sz w:val="36"/>
      <w:szCs w:val="36"/>
      <w:lang w:eastAsia="en-GB"/>
    </w:rPr>
  </w:style>
  <w:style w:type="character" w:styleId="Cmsor3Char" w:customStyle="1">
    <w:name w:val="Címsor 3 Char"/>
    <w:basedOn w:val="Bekezdsalapbettpusa"/>
    <w:link w:val="Cmsor3"/>
    <w:uiPriority w:val="9"/>
    <w:rsid w:val="00CA609C"/>
    <w:rPr>
      <w:rFonts w:ascii="Times New Roman" w:cs="Times New Roman" w:eastAsia="Times New Roman" w:hAnsi="Times New Roman"/>
      <w:b w:val="1"/>
      <w:bCs w:val="1"/>
      <w:sz w:val="27"/>
      <w:szCs w:val="27"/>
      <w:lang w:eastAsia="en-GB"/>
    </w:rPr>
  </w:style>
  <w:style w:type="paragraph" w:styleId="NormlWeb">
    <w:name w:val="Normal (Web)"/>
    <w:basedOn w:val="Norml"/>
    <w:uiPriority w:val="99"/>
    <w:semiHidden w:val="1"/>
    <w:unhideWhenUsed w:val="1"/>
    <w:rsid w:val="00CA609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 w:val="1"/>
    <w:rsid w:val="00CA609C"/>
    <w:rPr>
      <w:b w:val="1"/>
      <w:bCs w:val="1"/>
    </w:rPr>
  </w:style>
  <w:style w:type="character" w:styleId="Kiemels">
    <w:name w:val="Emphasis"/>
    <w:basedOn w:val="Bekezdsalapbettpusa"/>
    <w:uiPriority w:val="20"/>
    <w:qFormat w:val="1"/>
    <w:rsid w:val="00CA609C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cfPxY+1ELhF8kfCmYkccPWJlA==">CgMxLjAyDmgucHIwdThib2F2emtmOAByITF1MjIxSWluNmFTRUlRZi1Yc19mdWVydVlKNmFLMWR2aQ==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2025-12-21T23:16:00Z</dcterms:created>
  <dc:creator>Görcs</dc:creator>
</cp:coreProperties>
</file>